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D5F6E" w14:textId="77777777" w:rsidR="008624B9" w:rsidRDefault="00DA0841">
      <w:pPr>
        <w:pStyle w:val="BodyText"/>
        <w:ind w:left="179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93B69A0" wp14:editId="074FEAA8">
            <wp:extent cx="3975761" cy="1001268"/>
            <wp:effectExtent l="0" t="0" r="0" b="0"/>
            <wp:docPr id="1" name="Image 1" descr="A picture containing drawing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drawing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5761" cy="1001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2F066" w14:textId="61943D9F" w:rsidR="008624B9" w:rsidRDefault="008624B9">
      <w:pPr>
        <w:pStyle w:val="BodyText"/>
        <w:spacing w:before="59"/>
        <w:jc w:val="center"/>
      </w:pPr>
    </w:p>
    <w:p w14:paraId="6DBD7968" w14:textId="77777777" w:rsidR="008624B9" w:rsidRDefault="008624B9">
      <w:pPr>
        <w:pStyle w:val="BodyText"/>
        <w:spacing w:before="87"/>
      </w:pPr>
    </w:p>
    <w:p w14:paraId="18E76A64" w14:textId="77777777" w:rsidR="008624B9" w:rsidRDefault="00DA0841">
      <w:pPr>
        <w:pStyle w:val="BodyText"/>
        <w:spacing w:line="280" w:lineRule="auto"/>
        <w:ind w:left="5645" w:right="105" w:firstLine="3342"/>
        <w:jc w:val="right"/>
      </w:pPr>
      <w:r>
        <w:rPr>
          <w:spacing w:val="-2"/>
          <w:w w:val="110"/>
          <w:u w:val="single"/>
        </w:rPr>
        <w:t>Clerks</w:t>
      </w:r>
      <w:r>
        <w:rPr>
          <w:spacing w:val="-2"/>
          <w:w w:val="110"/>
        </w:rPr>
        <w:t xml:space="preserve"> </w:t>
      </w:r>
      <w:r>
        <w:t>Claudine</w:t>
      </w:r>
      <w:r>
        <w:rPr>
          <w:spacing w:val="56"/>
        </w:rPr>
        <w:t xml:space="preserve"> </w:t>
      </w:r>
      <w:r>
        <w:t>Feltham</w:t>
      </w:r>
      <w:r>
        <w:rPr>
          <w:spacing w:val="49"/>
        </w:rPr>
        <w:t xml:space="preserve"> </w:t>
      </w:r>
      <w:r>
        <w:t>&amp;</w:t>
      </w:r>
      <w:r>
        <w:rPr>
          <w:spacing w:val="55"/>
        </w:rPr>
        <w:t xml:space="preserve"> </w:t>
      </w:r>
      <w:r>
        <w:t>Beccy</w:t>
      </w:r>
      <w:r>
        <w:rPr>
          <w:spacing w:val="45"/>
        </w:rPr>
        <w:t xml:space="preserve"> </w:t>
      </w:r>
      <w:r>
        <w:rPr>
          <w:spacing w:val="-2"/>
        </w:rPr>
        <w:t>Macklen</w:t>
      </w:r>
    </w:p>
    <w:p w14:paraId="00E94F7B" w14:textId="77777777" w:rsidR="008624B9" w:rsidRDefault="00DA0841">
      <w:pPr>
        <w:pStyle w:val="BodyText"/>
        <w:spacing w:line="278" w:lineRule="auto"/>
        <w:ind w:left="5760" w:right="107" w:firstLine="1411"/>
        <w:jc w:val="right"/>
      </w:pPr>
      <w:r>
        <w:rPr>
          <w:w w:val="110"/>
        </w:rPr>
        <w:t>Buxted</w:t>
      </w:r>
      <w:r>
        <w:rPr>
          <w:spacing w:val="-19"/>
          <w:w w:val="110"/>
        </w:rPr>
        <w:t xml:space="preserve"> </w:t>
      </w:r>
      <w:r>
        <w:rPr>
          <w:w w:val="110"/>
        </w:rPr>
        <w:t>Parish</w:t>
      </w:r>
      <w:r>
        <w:rPr>
          <w:spacing w:val="-18"/>
          <w:w w:val="110"/>
        </w:rPr>
        <w:t xml:space="preserve"> </w:t>
      </w:r>
      <w:r>
        <w:rPr>
          <w:w w:val="110"/>
        </w:rPr>
        <w:t xml:space="preserve">Council </w:t>
      </w:r>
      <w:r>
        <w:t xml:space="preserve">PO Box 202, Heathfield, TN21 1BN </w:t>
      </w:r>
      <w:r>
        <w:rPr>
          <w:w w:val="110"/>
        </w:rPr>
        <w:t xml:space="preserve">e-mail: </w:t>
      </w:r>
      <w:hyperlink r:id="rId8">
        <w:r>
          <w:rPr>
            <w:w w:val="110"/>
          </w:rPr>
          <w:t>clerk@buxted-pc.gov.uk</w:t>
        </w:r>
      </w:hyperlink>
    </w:p>
    <w:p w14:paraId="119ACA4C" w14:textId="77777777" w:rsidR="008624B9" w:rsidRDefault="008624B9">
      <w:pPr>
        <w:pStyle w:val="BodyText"/>
        <w:spacing w:before="38"/>
      </w:pPr>
    </w:p>
    <w:p w14:paraId="7A4F8A51" w14:textId="57B927A1" w:rsidR="008624B9" w:rsidRDefault="00190E3D">
      <w:pPr>
        <w:pStyle w:val="BodyText"/>
        <w:ind w:left="113"/>
      </w:pPr>
      <w:r>
        <w:rPr>
          <w:w w:val="105"/>
        </w:rPr>
        <w:t>8</w:t>
      </w:r>
      <w:r w:rsidRPr="00190E3D">
        <w:rPr>
          <w:w w:val="105"/>
          <w:vertAlign w:val="superscript"/>
        </w:rPr>
        <w:t>th</w:t>
      </w:r>
      <w:r>
        <w:rPr>
          <w:w w:val="105"/>
        </w:rPr>
        <w:t xml:space="preserve"> July </w:t>
      </w:r>
      <w:r w:rsidR="00DA0841">
        <w:rPr>
          <w:spacing w:val="-4"/>
          <w:w w:val="105"/>
        </w:rPr>
        <w:t>202</w:t>
      </w:r>
      <w:r w:rsidR="00E64B27">
        <w:rPr>
          <w:spacing w:val="-4"/>
          <w:w w:val="105"/>
        </w:rPr>
        <w:t>5</w:t>
      </w:r>
    </w:p>
    <w:p w14:paraId="587A406B" w14:textId="77777777" w:rsidR="008624B9" w:rsidRDefault="008624B9">
      <w:pPr>
        <w:pStyle w:val="BodyText"/>
      </w:pPr>
    </w:p>
    <w:p w14:paraId="65063C2F" w14:textId="77777777" w:rsidR="008624B9" w:rsidRDefault="008624B9">
      <w:pPr>
        <w:pStyle w:val="BodyText"/>
        <w:spacing w:before="128"/>
      </w:pPr>
    </w:p>
    <w:p w14:paraId="3B3FC5D2" w14:textId="77777777" w:rsidR="008624B9" w:rsidRDefault="00DA0841">
      <w:pPr>
        <w:pStyle w:val="BodyText"/>
        <w:ind w:left="113"/>
      </w:pPr>
      <w:r>
        <w:rPr>
          <w:w w:val="110"/>
        </w:rPr>
        <w:t>Dear</w:t>
      </w:r>
      <w:r>
        <w:rPr>
          <w:spacing w:val="-16"/>
          <w:w w:val="110"/>
        </w:rPr>
        <w:t xml:space="preserve"> </w:t>
      </w:r>
      <w:r>
        <w:rPr>
          <w:spacing w:val="-4"/>
          <w:w w:val="115"/>
        </w:rPr>
        <w:t>Sirs</w:t>
      </w:r>
    </w:p>
    <w:p w14:paraId="1894CE9A" w14:textId="77777777" w:rsidR="008624B9" w:rsidRDefault="008624B9">
      <w:pPr>
        <w:pStyle w:val="BodyText"/>
        <w:spacing w:before="86"/>
      </w:pPr>
    </w:p>
    <w:p w14:paraId="1FC69E19" w14:textId="37E19282" w:rsidR="008624B9" w:rsidRDefault="00DA0841">
      <w:pPr>
        <w:pStyle w:val="BodyText"/>
        <w:spacing w:line="278" w:lineRule="auto"/>
        <w:ind w:left="113" w:right="217"/>
      </w:pPr>
      <w:r>
        <w:rPr>
          <w:w w:val="110"/>
        </w:rPr>
        <w:t>Buxted</w:t>
      </w:r>
      <w:r>
        <w:rPr>
          <w:spacing w:val="-4"/>
          <w:w w:val="110"/>
        </w:rPr>
        <w:t xml:space="preserve"> </w:t>
      </w:r>
      <w:r>
        <w:rPr>
          <w:w w:val="110"/>
        </w:rPr>
        <w:t>Parish</w:t>
      </w:r>
      <w:r>
        <w:rPr>
          <w:spacing w:val="-5"/>
          <w:w w:val="110"/>
        </w:rPr>
        <w:t xml:space="preserve"> </w:t>
      </w:r>
      <w:r>
        <w:rPr>
          <w:w w:val="110"/>
        </w:rPr>
        <w:t>Council</w:t>
      </w:r>
      <w:r>
        <w:rPr>
          <w:spacing w:val="-2"/>
          <w:w w:val="110"/>
        </w:rPr>
        <w:t xml:space="preserve"> </w:t>
      </w:r>
      <w:r>
        <w:rPr>
          <w:w w:val="110"/>
        </w:rPr>
        <w:t>has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policy (permitted</w:t>
      </w:r>
      <w:r>
        <w:rPr>
          <w:spacing w:val="-5"/>
          <w:w w:val="110"/>
        </w:rPr>
        <w:t xml:space="preserve"> </w:t>
      </w:r>
      <w:r>
        <w:rPr>
          <w:w w:val="110"/>
        </w:rPr>
        <w:t>by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Local</w:t>
      </w:r>
      <w:r>
        <w:rPr>
          <w:spacing w:val="-7"/>
          <w:w w:val="110"/>
        </w:rPr>
        <w:t xml:space="preserve"> </w:t>
      </w:r>
      <w:r>
        <w:rPr>
          <w:w w:val="110"/>
        </w:rPr>
        <w:t>Government</w:t>
      </w:r>
      <w:r>
        <w:rPr>
          <w:spacing w:val="-3"/>
          <w:w w:val="110"/>
        </w:rPr>
        <w:t xml:space="preserve"> </w:t>
      </w:r>
      <w:r>
        <w:rPr>
          <w:w w:val="110"/>
        </w:rPr>
        <w:t>Act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1972, </w:t>
      </w:r>
      <w:r>
        <w:rPr>
          <w:spacing w:val="-2"/>
          <w:w w:val="115"/>
        </w:rPr>
        <w:t>Section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137/142)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of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making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grants</w:t>
      </w:r>
      <w:r>
        <w:rPr>
          <w:spacing w:val="-19"/>
          <w:w w:val="115"/>
        </w:rPr>
        <w:t xml:space="preserve"> </w:t>
      </w:r>
      <w:r>
        <w:rPr>
          <w:spacing w:val="-2"/>
          <w:w w:val="115"/>
        </w:rPr>
        <w:t>that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contribute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to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the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welfare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of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the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 xml:space="preserve">parish </w:t>
      </w:r>
      <w:r>
        <w:rPr>
          <w:w w:val="110"/>
        </w:rPr>
        <w:t>community, for example by improving and supporting local facilities. I am contacting</w:t>
      </w:r>
      <w:r>
        <w:rPr>
          <w:spacing w:val="-1"/>
          <w:w w:val="110"/>
        </w:rPr>
        <w:t xml:space="preserve"> </w:t>
      </w:r>
      <w:r>
        <w:rPr>
          <w:w w:val="110"/>
        </w:rPr>
        <w:t>you</w:t>
      </w:r>
      <w:r>
        <w:rPr>
          <w:spacing w:val="-1"/>
          <w:w w:val="110"/>
        </w:rPr>
        <w:t xml:space="preserve"> </w:t>
      </w:r>
      <w:r>
        <w:rPr>
          <w:w w:val="110"/>
        </w:rPr>
        <w:t>to</w:t>
      </w:r>
      <w:r>
        <w:rPr>
          <w:spacing w:val="-7"/>
          <w:w w:val="110"/>
        </w:rPr>
        <w:t xml:space="preserve"> </w:t>
      </w:r>
      <w:r>
        <w:rPr>
          <w:w w:val="110"/>
        </w:rPr>
        <w:t>inform</w:t>
      </w:r>
      <w:r>
        <w:rPr>
          <w:spacing w:val="-1"/>
          <w:w w:val="110"/>
        </w:rPr>
        <w:t xml:space="preserve"> </w:t>
      </w:r>
      <w:r>
        <w:rPr>
          <w:w w:val="110"/>
        </w:rPr>
        <w:t>you</w:t>
      </w:r>
      <w:r>
        <w:rPr>
          <w:spacing w:val="-1"/>
          <w:w w:val="110"/>
        </w:rPr>
        <w:t xml:space="preserve"> </w:t>
      </w:r>
      <w:r>
        <w:rPr>
          <w:w w:val="110"/>
        </w:rPr>
        <w:t>this process</w:t>
      </w:r>
      <w:r>
        <w:rPr>
          <w:spacing w:val="-12"/>
          <w:w w:val="110"/>
        </w:rPr>
        <w:t xml:space="preserve"> </w:t>
      </w:r>
      <w:r>
        <w:rPr>
          <w:w w:val="110"/>
        </w:rPr>
        <w:t>is about</w:t>
      </w:r>
      <w:r>
        <w:rPr>
          <w:spacing w:val="-4"/>
          <w:w w:val="110"/>
        </w:rPr>
        <w:t xml:space="preserve"> </w:t>
      </w:r>
      <w:r>
        <w:rPr>
          <w:w w:val="110"/>
        </w:rPr>
        <w:t>to</w:t>
      </w:r>
      <w:r>
        <w:rPr>
          <w:spacing w:val="-1"/>
          <w:w w:val="110"/>
        </w:rPr>
        <w:t xml:space="preserve"> </w:t>
      </w:r>
      <w:r>
        <w:rPr>
          <w:w w:val="110"/>
        </w:rPr>
        <w:t>begin</w:t>
      </w:r>
      <w:r>
        <w:rPr>
          <w:spacing w:val="-7"/>
          <w:w w:val="110"/>
        </w:rPr>
        <w:t xml:space="preserve"> </w:t>
      </w:r>
      <w:r>
        <w:rPr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financial</w:t>
      </w:r>
      <w:r>
        <w:rPr>
          <w:spacing w:val="-4"/>
          <w:w w:val="110"/>
        </w:rPr>
        <w:t xml:space="preserve"> </w:t>
      </w:r>
      <w:r>
        <w:rPr>
          <w:w w:val="110"/>
        </w:rPr>
        <w:t>year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of </w:t>
      </w:r>
      <w:r>
        <w:rPr>
          <w:spacing w:val="-2"/>
          <w:w w:val="115"/>
        </w:rPr>
        <w:t>202</w:t>
      </w:r>
      <w:r w:rsidR="00E64B27">
        <w:rPr>
          <w:spacing w:val="-2"/>
          <w:w w:val="115"/>
        </w:rPr>
        <w:t>6</w:t>
      </w:r>
      <w:r>
        <w:rPr>
          <w:spacing w:val="-2"/>
          <w:w w:val="115"/>
        </w:rPr>
        <w:t>-202</w:t>
      </w:r>
      <w:r w:rsidR="00E64B27">
        <w:rPr>
          <w:spacing w:val="-2"/>
          <w:w w:val="115"/>
        </w:rPr>
        <w:t>7</w:t>
      </w:r>
      <w:r>
        <w:rPr>
          <w:spacing w:val="-2"/>
          <w:w w:val="115"/>
        </w:rPr>
        <w:t>.</w:t>
      </w:r>
    </w:p>
    <w:p w14:paraId="21ABE8BF" w14:textId="77777777" w:rsidR="008624B9" w:rsidRDefault="008624B9">
      <w:pPr>
        <w:pStyle w:val="BodyText"/>
        <w:spacing w:before="44"/>
      </w:pPr>
    </w:p>
    <w:p w14:paraId="5B0C9BAF" w14:textId="77777777" w:rsidR="008624B9" w:rsidRDefault="00DA0841">
      <w:pPr>
        <w:pStyle w:val="BodyText"/>
        <w:spacing w:line="276" w:lineRule="auto"/>
        <w:ind w:left="113" w:right="27"/>
      </w:pPr>
      <w:r>
        <w:rPr>
          <w:w w:val="110"/>
        </w:rPr>
        <w:t>I</w:t>
      </w:r>
      <w:r>
        <w:rPr>
          <w:spacing w:val="-2"/>
          <w:w w:val="110"/>
        </w:rPr>
        <w:t xml:space="preserve"> </w:t>
      </w:r>
      <w:r>
        <w:rPr>
          <w:w w:val="110"/>
        </w:rPr>
        <w:t>attach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standard</w:t>
      </w:r>
      <w:r>
        <w:rPr>
          <w:spacing w:val="-10"/>
          <w:w w:val="110"/>
        </w:rPr>
        <w:t xml:space="preserve"> </w:t>
      </w:r>
      <w:r>
        <w:rPr>
          <w:w w:val="110"/>
        </w:rPr>
        <w:t>application</w:t>
      </w:r>
      <w:r>
        <w:rPr>
          <w:spacing w:val="-11"/>
          <w:w w:val="110"/>
        </w:rPr>
        <w:t xml:space="preserve"> </w:t>
      </w:r>
      <w:r>
        <w:rPr>
          <w:w w:val="110"/>
        </w:rPr>
        <w:t>form</w:t>
      </w:r>
      <w:r>
        <w:rPr>
          <w:spacing w:val="-6"/>
          <w:w w:val="110"/>
        </w:rPr>
        <w:t xml:space="preserve"> </w:t>
      </w:r>
      <w:r>
        <w:rPr>
          <w:w w:val="110"/>
        </w:rPr>
        <w:t>and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w w:val="110"/>
        </w:rPr>
        <w:t>copy</w:t>
      </w:r>
      <w:r>
        <w:rPr>
          <w:spacing w:val="-5"/>
          <w:w w:val="110"/>
        </w:rPr>
        <w:t xml:space="preserve"> </w:t>
      </w:r>
      <w:r>
        <w:rPr>
          <w:w w:val="110"/>
        </w:rPr>
        <w:t>of</w:t>
      </w:r>
      <w:r>
        <w:rPr>
          <w:spacing w:val="-4"/>
          <w:w w:val="110"/>
        </w:rPr>
        <w:t xml:space="preserve"> </w:t>
      </w:r>
      <w:r>
        <w:rPr>
          <w:w w:val="110"/>
        </w:rPr>
        <w:t>our</w:t>
      </w:r>
      <w:r>
        <w:rPr>
          <w:spacing w:val="-9"/>
          <w:w w:val="110"/>
        </w:rPr>
        <w:t xml:space="preserve"> </w:t>
      </w:r>
      <w:r>
        <w:rPr>
          <w:w w:val="110"/>
        </w:rPr>
        <w:t>Grants</w:t>
      </w:r>
      <w:r>
        <w:rPr>
          <w:spacing w:val="-1"/>
          <w:w w:val="110"/>
        </w:rPr>
        <w:t xml:space="preserve"> </w:t>
      </w:r>
      <w:r>
        <w:rPr>
          <w:w w:val="110"/>
        </w:rPr>
        <w:t>Policy,</w:t>
      </w:r>
      <w:r>
        <w:rPr>
          <w:spacing w:val="-2"/>
          <w:w w:val="110"/>
        </w:rPr>
        <w:t xml:space="preserve"> </w:t>
      </w:r>
      <w:r>
        <w:rPr>
          <w:w w:val="110"/>
        </w:rPr>
        <w:t>should</w:t>
      </w:r>
      <w:r>
        <w:rPr>
          <w:spacing w:val="-6"/>
          <w:w w:val="110"/>
        </w:rPr>
        <w:t xml:space="preserve"> </w:t>
      </w:r>
      <w:r>
        <w:rPr>
          <w:w w:val="110"/>
        </w:rPr>
        <w:t xml:space="preserve">you </w:t>
      </w:r>
      <w:r>
        <w:rPr>
          <w:w w:val="115"/>
        </w:rPr>
        <w:t>be</w:t>
      </w:r>
      <w:r>
        <w:rPr>
          <w:spacing w:val="-1"/>
          <w:w w:val="115"/>
        </w:rPr>
        <w:t xml:space="preserve"> </w:t>
      </w:r>
      <w:r>
        <w:rPr>
          <w:w w:val="115"/>
        </w:rPr>
        <w:t>interested</w:t>
      </w:r>
      <w:r>
        <w:rPr>
          <w:spacing w:val="-10"/>
          <w:w w:val="115"/>
        </w:rPr>
        <w:t xml:space="preserve"> </w:t>
      </w:r>
      <w:r>
        <w:rPr>
          <w:w w:val="115"/>
        </w:rPr>
        <w:t>in</w:t>
      </w:r>
      <w:r>
        <w:rPr>
          <w:spacing w:val="-10"/>
          <w:w w:val="115"/>
        </w:rPr>
        <w:t xml:space="preserve"> </w:t>
      </w:r>
      <w:r>
        <w:rPr>
          <w:w w:val="115"/>
        </w:rPr>
        <w:t>applying</w:t>
      </w:r>
      <w:r>
        <w:rPr>
          <w:spacing w:val="-4"/>
          <w:w w:val="115"/>
        </w:rPr>
        <w:t xml:space="preserve"> </w:t>
      </w:r>
      <w:r>
        <w:rPr>
          <w:w w:val="115"/>
        </w:rPr>
        <w:t>for</w:t>
      </w:r>
      <w:r>
        <w:rPr>
          <w:spacing w:val="-4"/>
          <w:w w:val="115"/>
        </w:rPr>
        <w:t xml:space="preserve"> </w:t>
      </w:r>
      <w:r>
        <w:rPr>
          <w:w w:val="115"/>
        </w:rPr>
        <w:t>funding.</w:t>
      </w:r>
    </w:p>
    <w:p w14:paraId="0DBD808A" w14:textId="77777777" w:rsidR="008624B9" w:rsidRDefault="008624B9">
      <w:pPr>
        <w:pStyle w:val="BodyText"/>
        <w:spacing w:before="45"/>
      </w:pPr>
    </w:p>
    <w:p w14:paraId="39F8DA31" w14:textId="605E0AA7" w:rsidR="008624B9" w:rsidRDefault="00DA0841">
      <w:pPr>
        <w:pStyle w:val="BodyText"/>
        <w:spacing w:line="278" w:lineRule="auto"/>
        <w:ind w:left="113" w:right="113"/>
        <w:jc w:val="both"/>
      </w:pP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Parish</w:t>
      </w:r>
      <w:r>
        <w:rPr>
          <w:spacing w:val="-11"/>
          <w:w w:val="110"/>
        </w:rPr>
        <w:t xml:space="preserve"> </w:t>
      </w:r>
      <w:r>
        <w:rPr>
          <w:w w:val="110"/>
        </w:rPr>
        <w:t>Council</w:t>
      </w:r>
      <w:r>
        <w:rPr>
          <w:spacing w:val="-8"/>
          <w:w w:val="110"/>
        </w:rPr>
        <w:t xml:space="preserve"> </w:t>
      </w:r>
      <w:r>
        <w:rPr>
          <w:w w:val="110"/>
        </w:rPr>
        <w:t>will</w:t>
      </w:r>
      <w:r>
        <w:rPr>
          <w:spacing w:val="-9"/>
          <w:w w:val="110"/>
        </w:rPr>
        <w:t xml:space="preserve"> </w:t>
      </w:r>
      <w:r>
        <w:rPr>
          <w:w w:val="110"/>
        </w:rPr>
        <w:t>need</w:t>
      </w:r>
      <w:r>
        <w:rPr>
          <w:spacing w:val="-12"/>
          <w:w w:val="110"/>
        </w:rPr>
        <w:t xml:space="preserve"> </w:t>
      </w:r>
      <w:r>
        <w:rPr>
          <w:w w:val="110"/>
        </w:rPr>
        <w:t>to</w:t>
      </w:r>
      <w:r>
        <w:rPr>
          <w:spacing w:val="-12"/>
          <w:w w:val="110"/>
        </w:rPr>
        <w:t xml:space="preserve"> </w:t>
      </w:r>
      <w:r>
        <w:rPr>
          <w:w w:val="110"/>
        </w:rPr>
        <w:t>allocate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finite</w:t>
      </w:r>
      <w:r>
        <w:rPr>
          <w:spacing w:val="-15"/>
          <w:w w:val="110"/>
        </w:rPr>
        <w:t xml:space="preserve"> </w:t>
      </w:r>
      <w:r>
        <w:rPr>
          <w:w w:val="110"/>
        </w:rPr>
        <w:t>amount</w:t>
      </w:r>
      <w:r>
        <w:rPr>
          <w:spacing w:val="-5"/>
          <w:w w:val="110"/>
        </w:rPr>
        <w:t xml:space="preserve"> </w:t>
      </w:r>
      <w:r>
        <w:rPr>
          <w:w w:val="110"/>
        </w:rPr>
        <w:t>for</w:t>
      </w:r>
      <w:r>
        <w:rPr>
          <w:spacing w:val="-16"/>
          <w:w w:val="110"/>
        </w:rPr>
        <w:t xml:space="preserve"> </w:t>
      </w:r>
      <w:r>
        <w:rPr>
          <w:w w:val="110"/>
        </w:rPr>
        <w:t>Grants</w:t>
      </w:r>
      <w:r>
        <w:rPr>
          <w:spacing w:val="-17"/>
          <w:w w:val="110"/>
        </w:rPr>
        <w:t xml:space="preserve"> </w:t>
      </w:r>
      <w:r>
        <w:rPr>
          <w:w w:val="110"/>
        </w:rPr>
        <w:t>within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budget </w:t>
      </w:r>
      <w:r>
        <w:rPr>
          <w:w w:val="115"/>
        </w:rPr>
        <w:t>for</w:t>
      </w:r>
      <w:r>
        <w:rPr>
          <w:spacing w:val="-20"/>
          <w:w w:val="115"/>
        </w:rPr>
        <w:t xml:space="preserve"> </w:t>
      </w:r>
      <w:r>
        <w:rPr>
          <w:w w:val="115"/>
        </w:rPr>
        <w:t>202</w:t>
      </w:r>
      <w:r w:rsidR="00E64B27">
        <w:rPr>
          <w:w w:val="115"/>
        </w:rPr>
        <w:t>6</w:t>
      </w:r>
      <w:r>
        <w:rPr>
          <w:w w:val="115"/>
        </w:rPr>
        <w:t>-202</w:t>
      </w:r>
      <w:r w:rsidR="00E64B27">
        <w:rPr>
          <w:w w:val="115"/>
        </w:rPr>
        <w:t>7</w:t>
      </w:r>
      <w:r>
        <w:rPr>
          <w:w w:val="115"/>
        </w:rPr>
        <w:t>.</w:t>
      </w:r>
      <w:r>
        <w:rPr>
          <w:spacing w:val="32"/>
          <w:w w:val="115"/>
        </w:rPr>
        <w:t xml:space="preserve"> </w:t>
      </w:r>
      <w:r>
        <w:rPr>
          <w:w w:val="115"/>
        </w:rPr>
        <w:t>This</w:t>
      </w:r>
      <w:r>
        <w:rPr>
          <w:spacing w:val="-19"/>
          <w:w w:val="115"/>
        </w:rPr>
        <w:t xml:space="preserve"> </w:t>
      </w:r>
      <w:r>
        <w:rPr>
          <w:w w:val="115"/>
        </w:rPr>
        <w:t>means</w:t>
      </w:r>
      <w:r>
        <w:rPr>
          <w:spacing w:val="-19"/>
          <w:w w:val="115"/>
        </w:rPr>
        <w:t xml:space="preserve"> </w:t>
      </w:r>
      <w:r>
        <w:rPr>
          <w:w w:val="115"/>
        </w:rPr>
        <w:t>that</w:t>
      </w:r>
      <w:r>
        <w:rPr>
          <w:spacing w:val="-18"/>
          <w:w w:val="115"/>
        </w:rPr>
        <w:t xml:space="preserve"> </w:t>
      </w:r>
      <w:r>
        <w:rPr>
          <w:w w:val="115"/>
        </w:rPr>
        <w:t>you</w:t>
      </w:r>
      <w:r>
        <w:rPr>
          <w:spacing w:val="-20"/>
          <w:w w:val="115"/>
        </w:rPr>
        <w:t xml:space="preserve"> </w:t>
      </w:r>
      <w:r>
        <w:rPr>
          <w:w w:val="115"/>
        </w:rPr>
        <w:t>may</w:t>
      </w:r>
      <w:r>
        <w:rPr>
          <w:spacing w:val="-19"/>
          <w:w w:val="115"/>
        </w:rPr>
        <w:t xml:space="preserve"> </w:t>
      </w:r>
      <w:r>
        <w:rPr>
          <w:w w:val="115"/>
        </w:rPr>
        <w:t>not</w:t>
      </w:r>
      <w:r>
        <w:rPr>
          <w:spacing w:val="-18"/>
          <w:w w:val="115"/>
        </w:rPr>
        <w:t xml:space="preserve"> </w:t>
      </w:r>
      <w:r>
        <w:rPr>
          <w:w w:val="115"/>
        </w:rPr>
        <w:t>receive</w:t>
      </w:r>
      <w:r>
        <w:rPr>
          <w:spacing w:val="-18"/>
          <w:w w:val="115"/>
        </w:rPr>
        <w:t xml:space="preserve"> </w:t>
      </w:r>
      <w:r>
        <w:rPr>
          <w:w w:val="115"/>
        </w:rPr>
        <w:t>the</w:t>
      </w:r>
      <w:r>
        <w:rPr>
          <w:spacing w:val="-20"/>
          <w:w w:val="115"/>
        </w:rPr>
        <w:t xml:space="preserve"> </w:t>
      </w:r>
      <w:r>
        <w:rPr>
          <w:w w:val="115"/>
        </w:rPr>
        <w:t>full</w:t>
      </w:r>
      <w:r>
        <w:rPr>
          <w:spacing w:val="-19"/>
          <w:w w:val="115"/>
        </w:rPr>
        <w:t xml:space="preserve"> </w:t>
      </w:r>
      <w:r>
        <w:rPr>
          <w:w w:val="115"/>
        </w:rPr>
        <w:t>amount</w:t>
      </w:r>
      <w:r>
        <w:rPr>
          <w:spacing w:val="-18"/>
          <w:w w:val="115"/>
        </w:rPr>
        <w:t xml:space="preserve"> </w:t>
      </w:r>
      <w:r>
        <w:rPr>
          <w:w w:val="115"/>
        </w:rPr>
        <w:t>of</w:t>
      </w:r>
      <w:r>
        <w:rPr>
          <w:spacing w:val="-20"/>
          <w:w w:val="115"/>
        </w:rPr>
        <w:t xml:space="preserve"> </w:t>
      </w:r>
      <w:r>
        <w:rPr>
          <w:w w:val="115"/>
        </w:rPr>
        <w:t>grant</w:t>
      </w:r>
      <w:r>
        <w:rPr>
          <w:spacing w:val="-18"/>
          <w:w w:val="115"/>
        </w:rPr>
        <w:t xml:space="preserve"> </w:t>
      </w:r>
      <w:r>
        <w:rPr>
          <w:w w:val="115"/>
        </w:rPr>
        <w:t xml:space="preserve">you </w:t>
      </w:r>
      <w:r>
        <w:rPr>
          <w:w w:val="110"/>
        </w:rPr>
        <w:t>applied for, depending on the number of other successful applications received.</w:t>
      </w:r>
    </w:p>
    <w:p w14:paraId="1AD75C26" w14:textId="77777777" w:rsidR="008624B9" w:rsidRDefault="008624B9">
      <w:pPr>
        <w:pStyle w:val="BodyText"/>
        <w:spacing w:before="41"/>
      </w:pPr>
    </w:p>
    <w:p w14:paraId="52F6E92F" w14:textId="3E610015" w:rsidR="008624B9" w:rsidRDefault="00DA0841">
      <w:pPr>
        <w:pStyle w:val="BodyText"/>
        <w:spacing w:line="278" w:lineRule="auto"/>
        <w:ind w:left="113" w:right="111"/>
        <w:jc w:val="both"/>
      </w:pPr>
      <w:r>
        <w:rPr>
          <w:w w:val="110"/>
        </w:rPr>
        <w:t>Finally,</w:t>
      </w:r>
      <w:r>
        <w:rPr>
          <w:spacing w:val="-6"/>
          <w:w w:val="110"/>
        </w:rPr>
        <w:t xml:space="preserve"> </w:t>
      </w:r>
      <w:r>
        <w:rPr>
          <w:w w:val="110"/>
        </w:rPr>
        <w:t>I</w:t>
      </w:r>
      <w:r>
        <w:rPr>
          <w:spacing w:val="-11"/>
          <w:w w:val="110"/>
        </w:rPr>
        <w:t xml:space="preserve"> </w:t>
      </w:r>
      <w:r>
        <w:rPr>
          <w:w w:val="110"/>
        </w:rPr>
        <w:t>would</w:t>
      </w:r>
      <w:r>
        <w:rPr>
          <w:spacing w:val="-15"/>
          <w:w w:val="110"/>
        </w:rPr>
        <w:t xml:space="preserve"> </w:t>
      </w:r>
      <w:r>
        <w:rPr>
          <w:w w:val="110"/>
        </w:rPr>
        <w:t>like</w:t>
      </w:r>
      <w:r>
        <w:rPr>
          <w:spacing w:val="-6"/>
          <w:w w:val="110"/>
        </w:rPr>
        <w:t xml:space="preserve"> </w:t>
      </w:r>
      <w:r>
        <w:rPr>
          <w:w w:val="110"/>
        </w:rPr>
        <w:t>to</w:t>
      </w:r>
      <w:r>
        <w:rPr>
          <w:spacing w:val="-15"/>
          <w:w w:val="110"/>
        </w:rPr>
        <w:t xml:space="preserve"> </w:t>
      </w:r>
      <w:r>
        <w:rPr>
          <w:w w:val="110"/>
        </w:rPr>
        <w:t>stress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importance</w:t>
      </w:r>
      <w:r>
        <w:rPr>
          <w:spacing w:val="-6"/>
          <w:w w:val="110"/>
        </w:rPr>
        <w:t xml:space="preserve"> </w:t>
      </w:r>
      <w:r>
        <w:rPr>
          <w:w w:val="110"/>
        </w:rPr>
        <w:t>of returning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application</w:t>
      </w:r>
      <w:r>
        <w:rPr>
          <w:spacing w:val="-9"/>
          <w:w w:val="110"/>
        </w:rPr>
        <w:t xml:space="preserve"> </w:t>
      </w:r>
      <w:r>
        <w:rPr>
          <w:w w:val="110"/>
        </w:rPr>
        <w:t>form</w:t>
      </w:r>
      <w:r>
        <w:rPr>
          <w:spacing w:val="-9"/>
          <w:w w:val="110"/>
        </w:rPr>
        <w:t xml:space="preserve"> </w:t>
      </w:r>
      <w:r>
        <w:rPr>
          <w:w w:val="110"/>
        </w:rPr>
        <w:t>before the</w:t>
      </w:r>
      <w:r>
        <w:rPr>
          <w:spacing w:val="-12"/>
          <w:w w:val="110"/>
        </w:rPr>
        <w:t xml:space="preserve"> </w:t>
      </w:r>
      <w:r>
        <w:rPr>
          <w:w w:val="110"/>
        </w:rPr>
        <w:t>closing</w:t>
      </w:r>
      <w:r>
        <w:rPr>
          <w:spacing w:val="-15"/>
          <w:w w:val="110"/>
        </w:rPr>
        <w:t xml:space="preserve"> </w:t>
      </w:r>
      <w:r>
        <w:rPr>
          <w:w w:val="110"/>
        </w:rPr>
        <w:t>date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>
        <w:rPr>
          <w:spacing w:val="-14"/>
          <w:w w:val="110"/>
        </w:rPr>
        <w:t xml:space="preserve"> </w:t>
      </w:r>
      <w:r>
        <w:rPr>
          <w:w w:val="110"/>
        </w:rPr>
        <w:t>1</w:t>
      </w:r>
      <w:r>
        <w:rPr>
          <w:w w:val="110"/>
          <w:vertAlign w:val="superscript"/>
        </w:rPr>
        <w:t>st</w:t>
      </w:r>
      <w:r>
        <w:rPr>
          <w:spacing w:val="-15"/>
          <w:w w:val="110"/>
        </w:rPr>
        <w:t xml:space="preserve"> </w:t>
      </w:r>
      <w:r>
        <w:rPr>
          <w:w w:val="110"/>
        </w:rPr>
        <w:t>September</w:t>
      </w:r>
      <w:r>
        <w:rPr>
          <w:spacing w:val="-18"/>
          <w:w w:val="110"/>
        </w:rPr>
        <w:t xml:space="preserve"> </w:t>
      </w:r>
      <w:r>
        <w:rPr>
          <w:w w:val="110"/>
        </w:rPr>
        <w:t>202</w:t>
      </w:r>
      <w:r w:rsidR="00991423">
        <w:rPr>
          <w:w w:val="110"/>
        </w:rPr>
        <w:t>5</w:t>
      </w:r>
      <w:r>
        <w:rPr>
          <w:w w:val="110"/>
        </w:rPr>
        <w:t>.</w:t>
      </w:r>
      <w:r>
        <w:rPr>
          <w:spacing w:val="-17"/>
          <w:w w:val="110"/>
        </w:rPr>
        <w:t xml:space="preserve"> </w:t>
      </w:r>
      <w:r>
        <w:rPr>
          <w:w w:val="110"/>
        </w:rPr>
        <w:t>This</w:t>
      </w:r>
      <w:r>
        <w:rPr>
          <w:spacing w:val="-14"/>
          <w:w w:val="110"/>
        </w:rPr>
        <w:t xml:space="preserve"> </w:t>
      </w:r>
      <w:r>
        <w:rPr>
          <w:w w:val="110"/>
        </w:rPr>
        <w:t>is</w:t>
      </w:r>
      <w:r>
        <w:rPr>
          <w:spacing w:val="-19"/>
          <w:w w:val="110"/>
        </w:rPr>
        <w:t xml:space="preserve"> </w:t>
      </w:r>
      <w:r>
        <w:rPr>
          <w:w w:val="110"/>
        </w:rPr>
        <w:t>so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parish</w:t>
      </w:r>
      <w:r>
        <w:rPr>
          <w:spacing w:val="-15"/>
          <w:w w:val="110"/>
        </w:rPr>
        <w:t xml:space="preserve"> </w:t>
      </w:r>
      <w:r>
        <w:rPr>
          <w:w w:val="110"/>
        </w:rPr>
        <w:t>council</w:t>
      </w:r>
      <w:r>
        <w:rPr>
          <w:spacing w:val="-16"/>
          <w:w w:val="110"/>
        </w:rPr>
        <w:t xml:space="preserve"> </w:t>
      </w:r>
      <w:r>
        <w:rPr>
          <w:w w:val="110"/>
        </w:rPr>
        <w:t>can</w:t>
      </w:r>
      <w:r>
        <w:rPr>
          <w:spacing w:val="-19"/>
          <w:w w:val="110"/>
        </w:rPr>
        <w:t xml:space="preserve"> </w:t>
      </w:r>
      <w:r>
        <w:rPr>
          <w:w w:val="110"/>
        </w:rPr>
        <w:t>consider</w:t>
      </w:r>
      <w:r>
        <w:rPr>
          <w:spacing w:val="-17"/>
          <w:w w:val="110"/>
        </w:rPr>
        <w:t xml:space="preserve"> </w:t>
      </w:r>
      <w:proofErr w:type="gramStart"/>
      <w:r>
        <w:rPr>
          <w:w w:val="110"/>
        </w:rPr>
        <w:t xml:space="preserve">all </w:t>
      </w:r>
      <w:r>
        <w:rPr>
          <w:w w:val="115"/>
        </w:rPr>
        <w:t>of</w:t>
      </w:r>
      <w:proofErr w:type="gramEnd"/>
      <w:r>
        <w:rPr>
          <w:spacing w:val="-7"/>
          <w:w w:val="115"/>
        </w:rPr>
        <w:t xml:space="preserve"> </w:t>
      </w:r>
      <w:r>
        <w:rPr>
          <w:w w:val="115"/>
        </w:rPr>
        <w:t>the</w:t>
      </w:r>
      <w:r>
        <w:rPr>
          <w:spacing w:val="-11"/>
          <w:w w:val="115"/>
        </w:rPr>
        <w:t xml:space="preserve"> </w:t>
      </w:r>
      <w:r>
        <w:rPr>
          <w:w w:val="115"/>
        </w:rPr>
        <w:t>grant</w:t>
      </w:r>
      <w:r>
        <w:rPr>
          <w:spacing w:val="-14"/>
          <w:w w:val="115"/>
        </w:rPr>
        <w:t xml:space="preserve"> </w:t>
      </w:r>
      <w:r>
        <w:rPr>
          <w:w w:val="115"/>
        </w:rPr>
        <w:t>applications</w:t>
      </w:r>
      <w:r>
        <w:rPr>
          <w:spacing w:val="-12"/>
          <w:w w:val="115"/>
        </w:rPr>
        <w:t xml:space="preserve"> </w:t>
      </w:r>
      <w:r>
        <w:rPr>
          <w:w w:val="115"/>
        </w:rPr>
        <w:t>received</w:t>
      </w:r>
      <w:r>
        <w:rPr>
          <w:spacing w:val="-13"/>
          <w:w w:val="115"/>
        </w:rPr>
        <w:t xml:space="preserve"> </w:t>
      </w:r>
      <w:r>
        <w:rPr>
          <w:w w:val="115"/>
        </w:rPr>
        <w:t>together</w:t>
      </w:r>
      <w:r>
        <w:rPr>
          <w:spacing w:val="-12"/>
          <w:w w:val="115"/>
        </w:rPr>
        <w:t xml:space="preserve"> </w:t>
      </w:r>
      <w:r>
        <w:rPr>
          <w:w w:val="115"/>
        </w:rPr>
        <w:t>and</w:t>
      </w:r>
      <w:r>
        <w:rPr>
          <w:spacing w:val="-9"/>
          <w:w w:val="115"/>
        </w:rPr>
        <w:t xml:space="preserve"> </w:t>
      </w:r>
      <w:r>
        <w:rPr>
          <w:w w:val="115"/>
        </w:rPr>
        <w:t>then</w:t>
      </w:r>
      <w:r>
        <w:rPr>
          <w:spacing w:val="-13"/>
          <w:w w:val="115"/>
        </w:rPr>
        <w:t xml:space="preserve"> </w:t>
      </w:r>
      <w:r>
        <w:rPr>
          <w:w w:val="115"/>
        </w:rPr>
        <w:t>make</w:t>
      </w:r>
      <w:r>
        <w:rPr>
          <w:spacing w:val="-11"/>
          <w:w w:val="115"/>
        </w:rPr>
        <w:t xml:space="preserve"> </w:t>
      </w:r>
      <w:r>
        <w:rPr>
          <w:w w:val="115"/>
        </w:rPr>
        <w:t>their</w:t>
      </w:r>
      <w:r>
        <w:rPr>
          <w:spacing w:val="-12"/>
          <w:w w:val="115"/>
        </w:rPr>
        <w:t xml:space="preserve"> </w:t>
      </w:r>
      <w:r>
        <w:rPr>
          <w:w w:val="115"/>
        </w:rPr>
        <w:t>decisions</w:t>
      </w:r>
      <w:r>
        <w:rPr>
          <w:spacing w:val="-12"/>
          <w:w w:val="115"/>
        </w:rPr>
        <w:t xml:space="preserve"> </w:t>
      </w:r>
      <w:r>
        <w:rPr>
          <w:w w:val="115"/>
        </w:rPr>
        <w:t>on</w:t>
      </w:r>
      <w:r>
        <w:rPr>
          <w:spacing w:val="-13"/>
          <w:w w:val="115"/>
        </w:rPr>
        <w:t xml:space="preserve"> </w:t>
      </w:r>
      <w:r>
        <w:rPr>
          <w:w w:val="115"/>
        </w:rPr>
        <w:t xml:space="preserve">the </w:t>
      </w:r>
      <w:r>
        <w:rPr>
          <w:w w:val="110"/>
        </w:rPr>
        <w:t>amounts</w:t>
      </w:r>
      <w:r>
        <w:rPr>
          <w:spacing w:val="-19"/>
          <w:w w:val="110"/>
        </w:rPr>
        <w:t xml:space="preserve"> </w:t>
      </w:r>
      <w:r>
        <w:rPr>
          <w:w w:val="110"/>
        </w:rPr>
        <w:t>to</w:t>
      </w:r>
      <w:r>
        <w:rPr>
          <w:spacing w:val="-18"/>
          <w:w w:val="110"/>
        </w:rPr>
        <w:t xml:space="preserve"> </w:t>
      </w:r>
      <w:r>
        <w:rPr>
          <w:w w:val="110"/>
        </w:rPr>
        <w:t>be</w:t>
      </w:r>
      <w:r>
        <w:rPr>
          <w:spacing w:val="-19"/>
          <w:w w:val="110"/>
        </w:rPr>
        <w:t xml:space="preserve"> </w:t>
      </w:r>
      <w:r>
        <w:rPr>
          <w:w w:val="110"/>
        </w:rPr>
        <w:t>awarded,</w:t>
      </w:r>
      <w:r>
        <w:rPr>
          <w:spacing w:val="-18"/>
          <w:w w:val="110"/>
        </w:rPr>
        <w:t xml:space="preserve"> </w:t>
      </w:r>
      <w:r>
        <w:rPr>
          <w:w w:val="110"/>
        </w:rPr>
        <w:t>as</w:t>
      </w:r>
      <w:r>
        <w:rPr>
          <w:spacing w:val="-18"/>
          <w:w w:val="110"/>
        </w:rPr>
        <w:t xml:space="preserve"> </w:t>
      </w:r>
      <w:r>
        <w:rPr>
          <w:w w:val="110"/>
        </w:rPr>
        <w:t>this</w:t>
      </w:r>
      <w:r>
        <w:rPr>
          <w:spacing w:val="-19"/>
          <w:w w:val="110"/>
        </w:rPr>
        <w:t xml:space="preserve"> </w:t>
      </w:r>
      <w:r>
        <w:rPr>
          <w:w w:val="110"/>
        </w:rPr>
        <w:t>will</w:t>
      </w:r>
      <w:r>
        <w:rPr>
          <w:spacing w:val="-17"/>
          <w:w w:val="110"/>
        </w:rPr>
        <w:t xml:space="preserve"> </w:t>
      </w:r>
      <w:r>
        <w:rPr>
          <w:w w:val="110"/>
        </w:rPr>
        <w:t>impact</w:t>
      </w:r>
      <w:r>
        <w:rPr>
          <w:spacing w:val="-19"/>
          <w:w w:val="110"/>
        </w:rPr>
        <w:t xml:space="preserve"> </w:t>
      </w:r>
      <w:r>
        <w:rPr>
          <w:w w:val="110"/>
        </w:rPr>
        <w:t>on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amount</w:t>
      </w:r>
      <w:r>
        <w:rPr>
          <w:spacing w:val="-13"/>
          <w:w w:val="110"/>
        </w:rPr>
        <w:t xml:space="preserve"> </w:t>
      </w:r>
      <w:r>
        <w:rPr>
          <w:w w:val="110"/>
        </w:rPr>
        <w:t>of</w:t>
      </w:r>
      <w:r>
        <w:rPr>
          <w:spacing w:val="-18"/>
          <w:w w:val="110"/>
        </w:rPr>
        <w:t xml:space="preserve"> </w:t>
      </w:r>
      <w:r>
        <w:rPr>
          <w:w w:val="110"/>
        </w:rPr>
        <w:t>precept</w:t>
      </w:r>
      <w:r>
        <w:rPr>
          <w:spacing w:val="-19"/>
          <w:w w:val="110"/>
        </w:rPr>
        <w:t xml:space="preserve"> </w:t>
      </w:r>
      <w:r>
        <w:rPr>
          <w:w w:val="110"/>
        </w:rPr>
        <w:t>that</w:t>
      </w:r>
      <w:r>
        <w:rPr>
          <w:spacing w:val="-18"/>
          <w:w w:val="110"/>
        </w:rPr>
        <w:t xml:space="preserve"> </w:t>
      </w:r>
      <w:r>
        <w:rPr>
          <w:w w:val="110"/>
        </w:rPr>
        <w:t>we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request </w:t>
      </w:r>
      <w:r>
        <w:rPr>
          <w:spacing w:val="-2"/>
          <w:w w:val="115"/>
        </w:rPr>
        <w:t>from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Wealden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District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Council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when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setting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our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budget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for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the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financial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year.</w:t>
      </w:r>
    </w:p>
    <w:p w14:paraId="655C7F92" w14:textId="77777777" w:rsidR="008624B9" w:rsidRDefault="008624B9">
      <w:pPr>
        <w:pStyle w:val="BodyText"/>
        <w:spacing w:before="44"/>
      </w:pPr>
    </w:p>
    <w:p w14:paraId="2896F987" w14:textId="653C83EC" w:rsidR="008624B9" w:rsidRDefault="00DA0841">
      <w:pPr>
        <w:pStyle w:val="BodyText"/>
        <w:spacing w:line="276" w:lineRule="auto"/>
        <w:ind w:left="113" w:right="109"/>
        <w:jc w:val="both"/>
      </w:pPr>
      <w:r>
        <w:rPr>
          <w:w w:val="115"/>
        </w:rPr>
        <w:t>As</w:t>
      </w:r>
      <w:r>
        <w:rPr>
          <w:spacing w:val="-20"/>
          <w:w w:val="115"/>
        </w:rPr>
        <w:t xml:space="preserve"> </w:t>
      </w:r>
      <w:r>
        <w:rPr>
          <w:w w:val="115"/>
        </w:rPr>
        <w:t>the</w:t>
      </w:r>
      <w:r>
        <w:rPr>
          <w:spacing w:val="-19"/>
          <w:w w:val="115"/>
        </w:rPr>
        <w:t xml:space="preserve"> </w:t>
      </w:r>
      <w:r>
        <w:rPr>
          <w:w w:val="115"/>
        </w:rPr>
        <w:t>amounts</w:t>
      </w:r>
      <w:r>
        <w:rPr>
          <w:spacing w:val="-19"/>
          <w:w w:val="115"/>
        </w:rPr>
        <w:t xml:space="preserve"> </w:t>
      </w:r>
      <w:r>
        <w:rPr>
          <w:w w:val="115"/>
        </w:rPr>
        <w:t>of</w:t>
      </w:r>
      <w:r>
        <w:rPr>
          <w:spacing w:val="-19"/>
          <w:w w:val="115"/>
        </w:rPr>
        <w:t xml:space="preserve"> </w:t>
      </w:r>
      <w:r>
        <w:rPr>
          <w:w w:val="115"/>
        </w:rPr>
        <w:t>grants</w:t>
      </w:r>
      <w:r>
        <w:rPr>
          <w:spacing w:val="-19"/>
          <w:w w:val="115"/>
        </w:rPr>
        <w:t xml:space="preserve"> </w:t>
      </w:r>
      <w:r>
        <w:rPr>
          <w:w w:val="115"/>
        </w:rPr>
        <w:t>given</w:t>
      </w:r>
      <w:r>
        <w:rPr>
          <w:spacing w:val="-20"/>
          <w:w w:val="115"/>
        </w:rPr>
        <w:t xml:space="preserve"> </w:t>
      </w:r>
      <w:r>
        <w:rPr>
          <w:w w:val="115"/>
        </w:rPr>
        <w:t>will</w:t>
      </w:r>
      <w:r>
        <w:rPr>
          <w:spacing w:val="-19"/>
          <w:w w:val="115"/>
        </w:rPr>
        <w:t xml:space="preserve"> </w:t>
      </w:r>
      <w:r>
        <w:rPr>
          <w:w w:val="115"/>
        </w:rPr>
        <w:t>come</w:t>
      </w:r>
      <w:r>
        <w:rPr>
          <w:spacing w:val="-19"/>
          <w:w w:val="115"/>
        </w:rPr>
        <w:t xml:space="preserve"> </w:t>
      </w:r>
      <w:r>
        <w:rPr>
          <w:w w:val="115"/>
        </w:rPr>
        <w:t>from</w:t>
      </w:r>
      <w:r>
        <w:rPr>
          <w:spacing w:val="-19"/>
          <w:w w:val="115"/>
        </w:rPr>
        <w:t xml:space="preserve"> </w:t>
      </w:r>
      <w:r>
        <w:rPr>
          <w:w w:val="115"/>
        </w:rPr>
        <w:t>the</w:t>
      </w:r>
      <w:r>
        <w:rPr>
          <w:spacing w:val="-19"/>
          <w:w w:val="115"/>
        </w:rPr>
        <w:t xml:space="preserve"> </w:t>
      </w:r>
      <w:r>
        <w:rPr>
          <w:w w:val="115"/>
        </w:rPr>
        <w:t>precept,</w:t>
      </w:r>
      <w:r>
        <w:rPr>
          <w:spacing w:val="-19"/>
          <w:w w:val="115"/>
        </w:rPr>
        <w:t xml:space="preserve"> </w:t>
      </w:r>
      <w:r>
        <w:rPr>
          <w:w w:val="115"/>
        </w:rPr>
        <w:t>and</w:t>
      </w:r>
      <w:r>
        <w:rPr>
          <w:spacing w:val="-20"/>
          <w:w w:val="115"/>
        </w:rPr>
        <w:t xml:space="preserve"> </w:t>
      </w:r>
      <w:r>
        <w:rPr>
          <w:w w:val="115"/>
        </w:rPr>
        <w:t>therefore</w:t>
      </w:r>
      <w:r>
        <w:rPr>
          <w:spacing w:val="-19"/>
          <w:w w:val="115"/>
        </w:rPr>
        <w:t xml:space="preserve"> </w:t>
      </w:r>
      <w:r>
        <w:rPr>
          <w:w w:val="115"/>
        </w:rPr>
        <w:t>need</w:t>
      </w:r>
      <w:r>
        <w:rPr>
          <w:spacing w:val="-19"/>
          <w:w w:val="115"/>
        </w:rPr>
        <w:t xml:space="preserve"> </w:t>
      </w:r>
      <w:r>
        <w:rPr>
          <w:w w:val="115"/>
        </w:rPr>
        <w:t xml:space="preserve">to </w:t>
      </w:r>
      <w:r>
        <w:rPr>
          <w:w w:val="110"/>
        </w:rPr>
        <w:t>be</w:t>
      </w:r>
      <w:r>
        <w:rPr>
          <w:spacing w:val="-8"/>
          <w:w w:val="110"/>
        </w:rPr>
        <w:t xml:space="preserve"> </w:t>
      </w:r>
      <w:r>
        <w:rPr>
          <w:w w:val="110"/>
        </w:rPr>
        <w:t>budgeted</w:t>
      </w:r>
      <w:r>
        <w:rPr>
          <w:spacing w:val="-11"/>
          <w:w w:val="110"/>
        </w:rPr>
        <w:t xml:space="preserve"> </w:t>
      </w:r>
      <w:r>
        <w:rPr>
          <w:w w:val="110"/>
        </w:rPr>
        <w:t>for,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parish</w:t>
      </w:r>
      <w:r>
        <w:rPr>
          <w:spacing w:val="-12"/>
          <w:w w:val="110"/>
        </w:rPr>
        <w:t xml:space="preserve"> </w:t>
      </w:r>
      <w:r>
        <w:rPr>
          <w:w w:val="110"/>
        </w:rPr>
        <w:t>council</w:t>
      </w:r>
      <w:r>
        <w:rPr>
          <w:spacing w:val="-13"/>
          <w:w w:val="110"/>
        </w:rPr>
        <w:t xml:space="preserve"> </w:t>
      </w:r>
      <w:r>
        <w:rPr>
          <w:w w:val="110"/>
        </w:rPr>
        <w:t>will</w:t>
      </w:r>
      <w:r>
        <w:rPr>
          <w:spacing w:val="-13"/>
          <w:w w:val="110"/>
        </w:rPr>
        <w:t xml:space="preserve"> </w:t>
      </w:r>
      <w:r>
        <w:rPr>
          <w:w w:val="110"/>
        </w:rPr>
        <w:t>not</w:t>
      </w:r>
      <w:r>
        <w:rPr>
          <w:spacing w:val="-15"/>
          <w:w w:val="110"/>
        </w:rPr>
        <w:t xml:space="preserve"> </w:t>
      </w:r>
      <w:r>
        <w:rPr>
          <w:w w:val="110"/>
        </w:rPr>
        <w:t>process</w:t>
      </w:r>
      <w:r>
        <w:rPr>
          <w:spacing w:val="-11"/>
          <w:w w:val="110"/>
        </w:rPr>
        <w:t xml:space="preserve"> </w:t>
      </w:r>
      <w:r>
        <w:rPr>
          <w:w w:val="110"/>
        </w:rPr>
        <w:t>grant</w:t>
      </w:r>
      <w:r>
        <w:rPr>
          <w:spacing w:val="-8"/>
          <w:w w:val="110"/>
        </w:rPr>
        <w:t xml:space="preserve"> </w:t>
      </w:r>
      <w:r>
        <w:rPr>
          <w:w w:val="110"/>
        </w:rPr>
        <w:t>applications</w:t>
      </w:r>
      <w:r>
        <w:rPr>
          <w:spacing w:val="-11"/>
          <w:w w:val="110"/>
        </w:rPr>
        <w:t xml:space="preserve"> </w:t>
      </w:r>
      <w:r>
        <w:rPr>
          <w:w w:val="110"/>
        </w:rPr>
        <w:t>at</w:t>
      </w:r>
      <w:r>
        <w:rPr>
          <w:spacing w:val="-15"/>
          <w:w w:val="110"/>
        </w:rPr>
        <w:t xml:space="preserve"> </w:t>
      </w:r>
      <w:r>
        <w:rPr>
          <w:w w:val="110"/>
        </w:rPr>
        <w:t>other</w:t>
      </w:r>
      <w:r>
        <w:rPr>
          <w:spacing w:val="-15"/>
          <w:w w:val="110"/>
        </w:rPr>
        <w:t xml:space="preserve"> </w:t>
      </w:r>
      <w:r>
        <w:rPr>
          <w:w w:val="110"/>
        </w:rPr>
        <w:t>times during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financial</w:t>
      </w:r>
      <w:r>
        <w:rPr>
          <w:spacing w:val="-15"/>
          <w:w w:val="110"/>
        </w:rPr>
        <w:t xml:space="preserve"> </w:t>
      </w:r>
      <w:r>
        <w:rPr>
          <w:w w:val="110"/>
        </w:rPr>
        <w:t>year,</w:t>
      </w:r>
      <w:r>
        <w:rPr>
          <w:spacing w:val="-15"/>
          <w:w w:val="110"/>
        </w:rPr>
        <w:t xml:space="preserve"> </w:t>
      </w:r>
      <w:r>
        <w:rPr>
          <w:w w:val="110"/>
        </w:rPr>
        <w:t>unless</w:t>
      </w:r>
      <w:r>
        <w:rPr>
          <w:spacing w:val="-14"/>
          <w:w w:val="110"/>
        </w:rPr>
        <w:t xml:space="preserve"> </w:t>
      </w:r>
      <w:r>
        <w:rPr>
          <w:w w:val="110"/>
        </w:rPr>
        <w:t>an</w:t>
      </w:r>
      <w:r>
        <w:rPr>
          <w:spacing w:val="-12"/>
          <w:w w:val="110"/>
        </w:rPr>
        <w:t xml:space="preserve"> </w:t>
      </w:r>
      <w:r>
        <w:rPr>
          <w:w w:val="110"/>
        </w:rPr>
        <w:t>emergency</w:t>
      </w:r>
      <w:r>
        <w:rPr>
          <w:spacing w:val="-10"/>
          <w:w w:val="110"/>
        </w:rPr>
        <w:t xml:space="preserve"> </w:t>
      </w:r>
      <w:r>
        <w:rPr>
          <w:w w:val="110"/>
        </w:rPr>
        <w:t>arises.</w:t>
      </w:r>
      <w:r>
        <w:rPr>
          <w:spacing w:val="-15"/>
          <w:w w:val="110"/>
        </w:rPr>
        <w:t xml:space="preserve"> </w:t>
      </w:r>
      <w:r>
        <w:rPr>
          <w:w w:val="110"/>
        </w:rPr>
        <w:t>Grants</w:t>
      </w:r>
      <w:r>
        <w:rPr>
          <w:spacing w:val="-18"/>
          <w:w w:val="110"/>
        </w:rPr>
        <w:t xml:space="preserve"> </w:t>
      </w:r>
      <w:r>
        <w:rPr>
          <w:w w:val="110"/>
        </w:rPr>
        <w:t>that</w:t>
      </w:r>
      <w:r>
        <w:rPr>
          <w:spacing w:val="-16"/>
          <w:w w:val="110"/>
        </w:rPr>
        <w:t xml:space="preserve"> </w:t>
      </w:r>
      <w:r>
        <w:rPr>
          <w:w w:val="110"/>
        </w:rPr>
        <w:t>are</w:t>
      </w:r>
      <w:r>
        <w:rPr>
          <w:spacing w:val="-15"/>
          <w:w w:val="110"/>
        </w:rPr>
        <w:t xml:space="preserve"> </w:t>
      </w:r>
      <w:r>
        <w:rPr>
          <w:w w:val="110"/>
        </w:rPr>
        <w:t>approved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will </w:t>
      </w:r>
      <w:r>
        <w:rPr>
          <w:w w:val="115"/>
        </w:rPr>
        <w:t>be</w:t>
      </w:r>
      <w:r>
        <w:rPr>
          <w:spacing w:val="-8"/>
          <w:w w:val="115"/>
        </w:rPr>
        <w:t xml:space="preserve"> </w:t>
      </w:r>
      <w:r>
        <w:rPr>
          <w:w w:val="115"/>
        </w:rPr>
        <w:t>paid</w:t>
      </w:r>
      <w:r>
        <w:rPr>
          <w:spacing w:val="-15"/>
          <w:w w:val="115"/>
        </w:rPr>
        <w:t xml:space="preserve"> </w:t>
      </w:r>
      <w:r>
        <w:rPr>
          <w:w w:val="115"/>
        </w:rPr>
        <w:t>in</w:t>
      </w:r>
      <w:r>
        <w:rPr>
          <w:spacing w:val="-10"/>
          <w:w w:val="115"/>
        </w:rPr>
        <w:t xml:space="preserve"> </w:t>
      </w:r>
      <w:r>
        <w:rPr>
          <w:w w:val="115"/>
        </w:rPr>
        <w:t>April/May</w:t>
      </w:r>
      <w:r>
        <w:rPr>
          <w:spacing w:val="-14"/>
          <w:w w:val="115"/>
        </w:rPr>
        <w:t xml:space="preserve"> </w:t>
      </w:r>
      <w:r>
        <w:rPr>
          <w:w w:val="115"/>
        </w:rPr>
        <w:t>202</w:t>
      </w:r>
      <w:r w:rsidR="00991423">
        <w:rPr>
          <w:w w:val="115"/>
        </w:rPr>
        <w:t>6</w:t>
      </w:r>
      <w:r>
        <w:rPr>
          <w:w w:val="115"/>
        </w:rPr>
        <w:t>.</w:t>
      </w:r>
    </w:p>
    <w:p w14:paraId="42EF82B0" w14:textId="77777777" w:rsidR="008624B9" w:rsidRDefault="008624B9">
      <w:pPr>
        <w:pStyle w:val="BodyText"/>
        <w:spacing w:before="48"/>
      </w:pPr>
    </w:p>
    <w:p w14:paraId="7975812F" w14:textId="77777777" w:rsidR="008624B9" w:rsidRDefault="00DA0841">
      <w:pPr>
        <w:pStyle w:val="BodyText"/>
        <w:spacing w:line="280" w:lineRule="auto"/>
        <w:ind w:left="113" w:right="7704"/>
      </w:pPr>
      <w:r>
        <w:rPr>
          <w:w w:val="110"/>
        </w:rPr>
        <w:t xml:space="preserve">Yours truly, </w:t>
      </w:r>
      <w:r>
        <w:rPr>
          <w:spacing w:val="-2"/>
          <w:w w:val="110"/>
        </w:rPr>
        <w:t>Claudine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Feltham</w:t>
      </w:r>
    </w:p>
    <w:p w14:paraId="2BE9F3D1" w14:textId="77777777" w:rsidR="008624B9" w:rsidRDefault="00DA0841">
      <w:pPr>
        <w:pStyle w:val="BodyText"/>
        <w:spacing w:line="269" w:lineRule="exact"/>
        <w:ind w:left="113"/>
      </w:pPr>
      <w:r>
        <w:rPr>
          <w:w w:val="110"/>
        </w:rPr>
        <w:t>Clerk</w:t>
      </w:r>
      <w:r>
        <w:rPr>
          <w:spacing w:val="-11"/>
          <w:w w:val="110"/>
        </w:rPr>
        <w:t xml:space="preserve"> </w:t>
      </w:r>
      <w:r>
        <w:rPr>
          <w:w w:val="110"/>
        </w:rPr>
        <w:t>to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Parish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Council</w:t>
      </w:r>
    </w:p>
    <w:sectPr w:rsidR="008624B9">
      <w:type w:val="continuous"/>
      <w:pgSz w:w="11900" w:h="16840"/>
      <w:pgMar w:top="11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B9"/>
    <w:rsid w:val="001419AD"/>
    <w:rsid w:val="00190E3D"/>
    <w:rsid w:val="004D5091"/>
    <w:rsid w:val="008624B9"/>
    <w:rsid w:val="008862DD"/>
    <w:rsid w:val="008C0656"/>
    <w:rsid w:val="00991423"/>
    <w:rsid w:val="00AB684F"/>
    <w:rsid w:val="00DA0841"/>
    <w:rsid w:val="00E64B27"/>
    <w:rsid w:val="00EB6172"/>
    <w:rsid w:val="00E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339B2"/>
  <w15:docId w15:val="{46D56071-76EA-413A-9230-179C7B73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uxted-pc.gov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2d3c81-3669-454c-9e5d-925796d0c30b">
      <Terms xmlns="http://schemas.microsoft.com/office/infopath/2007/PartnerControls"/>
    </lcf76f155ced4ddcb4097134ff3c332f>
    <TaxCatchAll xmlns="32feac97-913b-4782-b798-ed3a580fea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786499BB2784290BCF061C645EADD" ma:contentTypeVersion="15" ma:contentTypeDescription="Create a new document." ma:contentTypeScope="" ma:versionID="f04a756f86939018ea8cda7a230101d1">
  <xsd:schema xmlns:xsd="http://www.w3.org/2001/XMLSchema" xmlns:xs="http://www.w3.org/2001/XMLSchema" xmlns:p="http://schemas.microsoft.com/office/2006/metadata/properties" xmlns:ns2="412d3c81-3669-454c-9e5d-925796d0c30b" xmlns:ns3="32feac97-913b-4782-b798-ed3a580fea34" targetNamespace="http://schemas.microsoft.com/office/2006/metadata/properties" ma:root="true" ma:fieldsID="b060f642a34f0468cd1b4ef998daabc8" ns2:_="" ns3:_="">
    <xsd:import namespace="412d3c81-3669-454c-9e5d-925796d0c30b"/>
    <xsd:import namespace="32feac97-913b-4782-b798-ed3a580fe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d3c81-3669-454c-9e5d-925796d0c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bbaeb48-d0ab-45df-bd34-7e027a57f8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eac97-913b-4782-b798-ed3a580fea3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1f16474-b54e-474b-8024-8b58aadeac5e}" ma:internalName="TaxCatchAll" ma:showField="CatchAllData" ma:web="32feac97-913b-4782-b798-ed3a580fe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6B187B-BFBC-4306-B98A-61B14533F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246D57-D8AF-4CF7-B482-0B66C5DC3035}">
  <ds:schemaRefs>
    <ds:schemaRef ds:uri="http://schemas.microsoft.com/office/2006/metadata/properties"/>
    <ds:schemaRef ds:uri="http://schemas.microsoft.com/office/infopath/2007/PartnerControls"/>
    <ds:schemaRef ds:uri="412d3c81-3669-454c-9e5d-925796d0c30b"/>
    <ds:schemaRef ds:uri="32feac97-913b-4782-b798-ed3a580fea34"/>
  </ds:schemaRefs>
</ds:datastoreItem>
</file>

<file path=customXml/itemProps3.xml><?xml version="1.0" encoding="utf-8"?>
<ds:datastoreItem xmlns:ds="http://schemas.openxmlformats.org/officeDocument/2006/customXml" ds:itemID="{49EFF59B-963A-409C-A6D1-E83F0BD83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d3c81-3669-454c-9e5d-925796d0c30b"/>
    <ds:schemaRef ds:uri="32feac97-913b-4782-b798-ed3a580fe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1417</Characters>
  <Application>Microsoft Office Word</Application>
  <DocSecurity>4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Kirstin Roberts</dc:creator>
  <cp:lastModifiedBy>Beccy Macklen</cp:lastModifiedBy>
  <cp:revision>2</cp:revision>
  <dcterms:created xsi:type="dcterms:W3CDTF">2025-07-24T10:03:00Z</dcterms:created>
  <dcterms:modified xsi:type="dcterms:W3CDTF">2025-07-24T10:03:00Z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2025-04-15T00:00:00Z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0x01010064A786499BB2784290BCF061C645EADD</vt:lpwstr>
  </property>
  <property fmtid="{D5CDD505-2E9C-101B-9397-08002B2CF9AE}" pid="7" name="MediaServiceImageTags">
    <vt:lpwstr/>
  </property>
</Properties>
</file>